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4F" w:rsidRPr="00056DBE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noProof/>
          <w:sz w:val="22"/>
          <w:szCs w:val="22"/>
        </w:rPr>
        <w:drawing>
          <wp:inline distT="0" distB="0" distL="0" distR="0">
            <wp:extent cx="497205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4F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РЕПУБЛИКА СРБИЈА</w:t>
      </w:r>
    </w:p>
    <w:p w:rsidR="00B1264F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ЈАВНИ ИЗВРШИТЕЉ</w:t>
      </w:r>
    </w:p>
    <w:p w:rsidR="00B1264F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АЛЕКСАНДАР ТОДОРОВИЋ</w:t>
      </w:r>
    </w:p>
    <w:p w:rsidR="00B1264F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КРАГУЈЕВАЦ</w:t>
      </w:r>
    </w:p>
    <w:p w:rsidR="00B1264F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Др Зорана Ђинђића бр.22/2</w:t>
      </w:r>
    </w:p>
    <w:p w:rsidR="00B1264F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Телефон: 034/209-242</w:t>
      </w:r>
    </w:p>
    <w:p w:rsidR="00B1264F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Број предмета: ИИВ 464/20</w:t>
      </w:r>
    </w:p>
    <w:p w:rsidR="00B1264F" w:rsidRDefault="00056DBE" w:rsidP="00056DBE">
      <w:pPr>
        <w:pStyle w:val="pStyle"/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>Дана: 02.09.2024. године</w:t>
      </w:r>
    </w:p>
    <w:p w:rsidR="00056DBE" w:rsidRPr="00056DBE" w:rsidRDefault="00056DBE" w:rsidP="00056DBE">
      <w:pPr>
        <w:pStyle w:val="pStyle"/>
        <w:spacing w:line="240" w:lineRule="auto"/>
        <w:rPr>
          <w:sz w:val="22"/>
          <w:szCs w:val="22"/>
        </w:rPr>
      </w:pPr>
    </w:p>
    <w:p w:rsidR="00B1264F" w:rsidRPr="00056DBE" w:rsidRDefault="00056DBE" w:rsidP="00056DBE">
      <w:pPr>
        <w:pStyle w:val="pStyleR"/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број предмета суда: И Ив-21924/2011</w:t>
      </w:r>
    </w:p>
    <w:p w:rsidR="00B1264F" w:rsidRPr="00056DBE" w:rsidRDefault="00B1264F" w:rsidP="00056DBE">
      <w:pPr>
        <w:spacing w:line="240" w:lineRule="auto"/>
        <w:rPr>
          <w:sz w:val="22"/>
          <w:szCs w:val="22"/>
        </w:rPr>
      </w:pPr>
    </w:p>
    <w:p w:rsidR="00B1264F" w:rsidRDefault="00056DBE" w:rsidP="00056DBE">
      <w:pPr>
        <w:pStyle w:val="pStyle2"/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,,RAIFFEISEN BANKA AD BEOGRAD,,, Београд, ул. Ђорђа Станојевића бр. 16, МБ 17335600, ПИБ 100000299, чији је пуномоћник адв. Светлана Анђелковић - Милошевић, Београд, Косовска бр. 34, , против извршног дужника Срђан Филиповић, 34000 КРАГУЈЕВАЦ, ул. Спасеније Цане Бабовић бр. 1В/56, ради наплате новчаног потраживања, </w:t>
      </w:r>
      <w:r w:rsidRPr="002C46F7">
        <w:rPr>
          <w:sz w:val="22"/>
          <w:szCs w:val="22"/>
        </w:rPr>
        <w:t>на основу чл.</w:t>
      </w:r>
      <w:r w:rsidRPr="002C46F7">
        <w:rPr>
          <w:color w:val="000000"/>
          <w:sz w:val="22"/>
          <w:szCs w:val="22"/>
          <w:lang w:val="ru-RU"/>
        </w:rPr>
        <w:t xml:space="preserve"> 545. Закона о извршењу и обезбеђењу </w:t>
      </w:r>
      <w:r w:rsidRPr="002C46F7">
        <w:rPr>
          <w:sz w:val="22"/>
          <w:szCs w:val="22"/>
        </w:rPr>
        <w:t xml:space="preserve">(„Сл.гласник РС“, бр.106/2015,106/2016 - аутентично тумачење, 113/2017 - аутентично тумачење и 54/2019), </w:t>
      </w:r>
      <w:r w:rsidRPr="002C46F7">
        <w:rPr>
          <w:color w:val="000000"/>
          <w:sz w:val="22"/>
          <w:szCs w:val="22"/>
          <w:lang w:val="ru-RU"/>
        </w:rPr>
        <w:t xml:space="preserve">а у вези са чл. </w:t>
      </w:r>
      <w:r w:rsidRPr="002C46F7">
        <w:rPr>
          <w:sz w:val="22"/>
          <w:szCs w:val="22"/>
        </w:rPr>
        <w:t xml:space="preserve">36, 83, 95, 96. и 97. </w:t>
      </w:r>
      <w:r w:rsidRPr="002C46F7">
        <w:rPr>
          <w:color w:val="000000"/>
          <w:sz w:val="22"/>
          <w:szCs w:val="22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 w:rsidRPr="002C46F7">
        <w:rPr>
          <w:sz w:val="22"/>
          <w:szCs w:val="22"/>
        </w:rPr>
        <w:t xml:space="preserve">  донео је дана </w:t>
      </w:r>
      <w:r>
        <w:rPr>
          <w:sz w:val="22"/>
          <w:szCs w:val="22"/>
          <w:lang w:val="sr-Cyrl-RS"/>
        </w:rPr>
        <w:t>02.09.2024</w:t>
      </w:r>
      <w:r w:rsidRPr="002C46F7">
        <w:rPr>
          <w:sz w:val="22"/>
          <w:szCs w:val="22"/>
        </w:rPr>
        <w:t>. године:</w:t>
      </w:r>
    </w:p>
    <w:p w:rsidR="00056DBE" w:rsidRPr="00056DBE" w:rsidRDefault="00056DBE" w:rsidP="00056DBE">
      <w:pPr>
        <w:pStyle w:val="pStyle2"/>
        <w:spacing w:line="240" w:lineRule="auto"/>
        <w:rPr>
          <w:sz w:val="22"/>
          <w:szCs w:val="22"/>
        </w:rPr>
      </w:pPr>
    </w:p>
    <w:p w:rsidR="00B1264F" w:rsidRDefault="00056DBE" w:rsidP="00056DBE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056DBE">
        <w:rPr>
          <w:sz w:val="22"/>
          <w:szCs w:val="22"/>
        </w:rPr>
        <w:t>З А К Љ У Ч А К</w:t>
      </w:r>
      <w:bookmarkEnd w:id="0"/>
    </w:p>
    <w:p w:rsidR="00056DBE" w:rsidRPr="00056DBE" w:rsidRDefault="00056DBE" w:rsidP="00056DBE">
      <w:pPr>
        <w:pStyle w:val="Heading1"/>
        <w:spacing w:line="240" w:lineRule="auto"/>
        <w:rPr>
          <w:sz w:val="22"/>
          <w:szCs w:val="22"/>
        </w:rPr>
      </w:pPr>
    </w:p>
    <w:p w:rsidR="00056DBE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t xml:space="preserve">I  ОДРЕЂУЈЕ СЕ </w:t>
      </w:r>
      <w:r w:rsidRPr="00056DBE">
        <w:rPr>
          <w:sz w:val="22"/>
          <w:szCs w:val="22"/>
          <w:lang w:val="sr-Cyrl-RS" w:eastAsia="sr-Cyrl-RS"/>
        </w:rPr>
        <w:t xml:space="preserve">друга продаја покретних ствари извршног дужника пописаних на записнику од </w:t>
      </w:r>
      <w:r w:rsidR="00791913">
        <w:rPr>
          <w:sz w:val="22"/>
          <w:szCs w:val="22"/>
          <w:lang w:val="sr-Cyrl-RS" w:eastAsia="sr-Cyrl-RS"/>
        </w:rPr>
        <w:t>24.03.2023</w:t>
      </w:r>
      <w:bookmarkStart w:id="1" w:name="_GoBack"/>
      <w:bookmarkEnd w:id="1"/>
      <w:r w:rsidRPr="00056DBE">
        <w:rPr>
          <w:sz w:val="22"/>
          <w:szCs w:val="22"/>
          <w:lang w:val="sr-Cyrl-RS" w:eastAsia="sr-Cyrl-RS"/>
        </w:rPr>
        <w:t>. године и то:</w:t>
      </w:r>
    </w:p>
    <w:p w:rsidR="00056DBE" w:rsidRPr="00056DBE" w:rsidRDefault="00056DBE" w:rsidP="00056DBE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 xml:space="preserve">Клима уређај „VОX“ – процењена вредност 16.000,00 динара, </w:t>
      </w:r>
    </w:p>
    <w:p w:rsidR="00056DBE" w:rsidRPr="00056DBE" w:rsidRDefault="00056DBE" w:rsidP="00056DBE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 xml:space="preserve">Машина за веш марке „Gorenje“ – процењена вредност 16.000,00 динара, </w:t>
      </w:r>
    </w:p>
    <w:p w:rsidR="00056DBE" w:rsidRPr="00056DBE" w:rsidRDefault="00056DBE" w:rsidP="00056DBE">
      <w:pPr>
        <w:numPr>
          <w:ilvl w:val="0"/>
          <w:numId w:val="1"/>
        </w:numPr>
        <w:spacing w:before="400" w:after="400" w:line="240" w:lineRule="auto"/>
        <w:jc w:val="both"/>
        <w:rPr>
          <w:sz w:val="22"/>
          <w:szCs w:val="22"/>
        </w:rPr>
      </w:pPr>
      <w:r w:rsidRPr="00056DBE">
        <w:rPr>
          <w:sz w:val="22"/>
          <w:szCs w:val="22"/>
        </w:rPr>
        <w:t>Телевизор марке  „Grunding“ – процењена вредност 25.000,00 динара.</w:t>
      </w:r>
      <w:r w:rsidRPr="00056DBE">
        <w:rPr>
          <w:sz w:val="22"/>
          <w:szCs w:val="22"/>
          <w:lang w:val="sr-Cyrl-RS"/>
        </w:rPr>
        <w:t xml:space="preserve"> </w:t>
      </w:r>
    </w:p>
    <w:p w:rsidR="00056DBE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t xml:space="preserve">II  ПРОДАЈА ЋЕ </w:t>
      </w:r>
      <w:r w:rsidRPr="00056DBE">
        <w:rPr>
          <w:sz w:val="22"/>
          <w:szCs w:val="22"/>
          <w:lang w:val="sr-Cyrl-RS" w:eastAsia="sr-Cyrl-RS"/>
        </w:rPr>
        <w:t xml:space="preserve">се обавити усменим јавним надметањем, а друго јавно надметање ће се одржати дана </w:t>
      </w:r>
      <w:r w:rsidRPr="00056DBE">
        <w:rPr>
          <w:b/>
          <w:bCs/>
          <w:sz w:val="22"/>
          <w:szCs w:val="22"/>
          <w:lang w:val="sr-Cyrl-RS" w:eastAsia="sr-Cyrl-RS"/>
        </w:rPr>
        <w:t>27.09.2024. године у 12.00 часова</w:t>
      </w:r>
      <w:r w:rsidRPr="00056DBE">
        <w:rPr>
          <w:sz w:val="22"/>
          <w:szCs w:val="22"/>
          <w:lang w:val="sr-Cyrl-RS" w:eastAsia="sr-Cyrl-RS"/>
        </w:rPr>
        <w:t xml:space="preserve"> у канцеларији овог јавног извршитеља Крагујевац, Др Зорана Ђинђића бр.22/2.</w:t>
      </w:r>
    </w:p>
    <w:p w:rsidR="00056DBE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t xml:space="preserve">III </w:t>
      </w:r>
      <w:r w:rsidRPr="00056DBE">
        <w:rPr>
          <w:sz w:val="22"/>
          <w:szCs w:val="22"/>
          <w:lang w:val="sr-Cyrl-RS" w:eastAsia="sr-Cyrl-RS"/>
        </w:rPr>
        <w:t>На другом јавном надметању покретна ствар не може бити продата испод цене од 30 % од процењене вредности ствари.</w:t>
      </w:r>
    </w:p>
    <w:p w:rsidR="00056DBE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t xml:space="preserve">IV </w:t>
      </w:r>
      <w:r w:rsidRPr="00056DBE">
        <w:rPr>
          <w:sz w:val="22"/>
          <w:szCs w:val="22"/>
          <w:lang w:val="sr-Cyrl-RS" w:eastAsia="sr-Cyrl-RS"/>
        </w:rPr>
        <w:t>Понуђач са највећом понудом дужан је да плати цену за покретну ствар одмах након објављивања резултата јавног надметања, а ако понуђач не плати одмах по позиву, други понуђач ће бити проглашен купцем и платити ону цену коју је он понудио, а исто правило се примењује  и на остале понуђаче.</w:t>
      </w:r>
    </w:p>
    <w:p w:rsidR="00056DBE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lastRenderedPageBreak/>
        <w:t xml:space="preserve">V  </w:t>
      </w:r>
      <w:r w:rsidRPr="00056DBE">
        <w:rPr>
          <w:sz w:val="22"/>
          <w:szCs w:val="22"/>
          <w:lang w:val="sr-Cyrl-RS" w:eastAsia="sr-Cyrl-RS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265-6650310000274-92 са позивом на број ИИВ </w:t>
      </w:r>
      <w:r>
        <w:rPr>
          <w:sz w:val="22"/>
          <w:szCs w:val="22"/>
          <w:lang w:val="sr-Cyrl-RS" w:eastAsia="sr-Cyrl-RS"/>
        </w:rPr>
        <w:t>464</w:t>
      </w:r>
      <w:r w:rsidRPr="00056DBE">
        <w:rPr>
          <w:sz w:val="22"/>
          <w:szCs w:val="22"/>
          <w:lang w:val="sr-Cyrl-RS" w:eastAsia="sr-Cyrl-RS"/>
        </w:rPr>
        <w:t>/20, најкасније 3 (три) дана пре одржавања друге усмене јавне продаје.</w:t>
      </w:r>
    </w:p>
    <w:p w:rsidR="00056DBE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t xml:space="preserve">VI  </w:t>
      </w:r>
      <w:r w:rsidRPr="00056DBE">
        <w:rPr>
          <w:sz w:val="22"/>
          <w:szCs w:val="22"/>
          <w:lang w:val="sr-Cyrl-RS" w:eastAsia="sr-Cyrl-RS"/>
        </w:rPr>
        <w:t>Лица која претходно нису положила јемство не могу учествовати на јавном надметању.</w:t>
      </w:r>
    </w:p>
    <w:p w:rsidR="00056DBE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t xml:space="preserve">VII  </w:t>
      </w:r>
      <w:r w:rsidRPr="00056DBE">
        <w:rPr>
          <w:sz w:val="22"/>
          <w:szCs w:val="22"/>
          <w:lang w:val="sr-Cyrl-RS" w:eastAsia="sr-Cyrl-RS"/>
        </w:rPr>
        <w:t>Пописане ствари могу се видети уз претходну најаву јавном извршитељу.</w:t>
      </w:r>
    </w:p>
    <w:p w:rsidR="00B1264F" w:rsidRPr="00056DBE" w:rsidRDefault="00056DBE" w:rsidP="00056DBE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056DBE">
        <w:rPr>
          <w:b/>
          <w:sz w:val="22"/>
          <w:szCs w:val="22"/>
          <w:lang w:val="sr-Cyrl-RS" w:eastAsia="sr-Cyrl-RS"/>
        </w:rPr>
        <w:t xml:space="preserve">VIII  </w:t>
      </w:r>
      <w:r w:rsidRPr="00056DBE">
        <w:rPr>
          <w:sz w:val="22"/>
          <w:szCs w:val="22"/>
          <w:lang w:val="sr-Cyrl-RS" w:eastAsia="sr-Cyrl-RS"/>
        </w:rPr>
        <w:t>Трошкови извршења падају на терет извршног дужника.</w:t>
      </w:r>
    </w:p>
    <w:p w:rsidR="00B1264F" w:rsidRPr="00056DBE" w:rsidRDefault="00B1264F" w:rsidP="00056DBE">
      <w:pPr>
        <w:spacing w:line="240" w:lineRule="auto"/>
        <w:rPr>
          <w:sz w:val="22"/>
          <w:szCs w:val="22"/>
        </w:rPr>
      </w:pPr>
    </w:p>
    <w:p w:rsidR="00B1264F" w:rsidRPr="00056DBE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b/>
          <w:sz w:val="22"/>
          <w:szCs w:val="22"/>
        </w:rPr>
        <w:t>ПОУКА О ПРАВНОМ ЛЕКУ:</w:t>
      </w:r>
    </w:p>
    <w:p w:rsidR="00B1264F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>Против овог закључка нијe дозвољен приговор.</w:t>
      </w:r>
    </w:p>
    <w:p w:rsidR="00056DBE" w:rsidRPr="00056DBE" w:rsidRDefault="00056DBE" w:rsidP="00056DBE">
      <w:pPr>
        <w:spacing w:line="240" w:lineRule="auto"/>
        <w:rPr>
          <w:sz w:val="22"/>
          <w:szCs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056DBE" w:rsidRPr="00056DBE">
        <w:trPr>
          <w:trHeight w:val="14"/>
        </w:trPr>
        <w:tc>
          <w:tcPr>
            <w:tcW w:w="5000" w:type="dxa"/>
          </w:tcPr>
          <w:p w:rsidR="00B1264F" w:rsidRPr="00056DBE" w:rsidRDefault="00B1264F" w:rsidP="00056DB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1264F" w:rsidRPr="00056DBE" w:rsidRDefault="00B1264F" w:rsidP="00056DB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B1264F" w:rsidRPr="00056DBE" w:rsidRDefault="00056DBE" w:rsidP="00056DB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56DBE">
              <w:rPr>
                <w:b/>
                <w:sz w:val="22"/>
                <w:szCs w:val="22"/>
              </w:rPr>
              <w:t>ЈАВНИ ИЗВРШИТЕЉ</w:t>
            </w:r>
          </w:p>
          <w:p w:rsidR="00B1264F" w:rsidRPr="00056DBE" w:rsidRDefault="00056DBE" w:rsidP="00056DB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56DBE">
              <w:rPr>
                <w:sz w:val="22"/>
                <w:szCs w:val="22"/>
              </w:rPr>
              <w:t>___________</w:t>
            </w:r>
          </w:p>
          <w:p w:rsidR="00B1264F" w:rsidRPr="00056DBE" w:rsidRDefault="00056DBE" w:rsidP="00056DB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56DBE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B1264F" w:rsidRPr="00056DBE" w:rsidRDefault="00B1264F" w:rsidP="00056DBE">
      <w:pPr>
        <w:spacing w:line="240" w:lineRule="auto"/>
        <w:rPr>
          <w:sz w:val="22"/>
          <w:szCs w:val="22"/>
        </w:rPr>
      </w:pPr>
    </w:p>
    <w:p w:rsidR="00056DBE" w:rsidRDefault="00056DBE" w:rsidP="00056DBE">
      <w:pPr>
        <w:spacing w:line="240" w:lineRule="auto"/>
        <w:rPr>
          <w:sz w:val="22"/>
          <w:szCs w:val="22"/>
        </w:rPr>
      </w:pPr>
    </w:p>
    <w:p w:rsidR="00B1264F" w:rsidRPr="00056DBE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>Дн-а</w:t>
      </w:r>
    </w:p>
    <w:p w:rsidR="00B1264F" w:rsidRPr="00056DBE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>1. пуномоћнику извршног повериоца</w:t>
      </w:r>
    </w:p>
    <w:p w:rsidR="00B1264F" w:rsidRPr="00056DBE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>2. извршном дужнику</w:t>
      </w:r>
    </w:p>
    <w:p w:rsidR="00B1264F" w:rsidRPr="00056DBE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 xml:space="preserve">3. Комори јавних извршитеља за огласну таблу </w:t>
      </w:r>
    </w:p>
    <w:p w:rsidR="00B1264F" w:rsidRPr="00056DBE" w:rsidRDefault="00056DBE" w:rsidP="00056DBE">
      <w:pPr>
        <w:spacing w:line="240" w:lineRule="auto"/>
        <w:rPr>
          <w:sz w:val="22"/>
          <w:szCs w:val="22"/>
        </w:rPr>
      </w:pPr>
      <w:r w:rsidRPr="00056DBE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B1264F" w:rsidRPr="00056DBE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94174"/>
    <w:multiLevelType w:val="hybridMultilevel"/>
    <w:tmpl w:val="9684B0B6"/>
    <w:lvl w:ilvl="0" w:tplc="DA98AE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4F"/>
    <w:rsid w:val="00056DBE"/>
    <w:rsid w:val="00791913"/>
    <w:rsid w:val="00B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78657"/>
  <w15:docId w15:val="{D5AF7C4D-455F-4995-BA2E-1BF4568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2327</Characters>
  <Application>Microsoft Office Word</Application>
  <DocSecurity>0</DocSecurity>
  <Lines>19</Lines>
  <Paragraphs>5</Paragraphs>
  <ScaleCrop>false</ScaleCrop>
  <Manager/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2024-09-02T09:18:00Z</cp:lastPrinted>
  <dcterms:created xsi:type="dcterms:W3CDTF">2024-09-02T09:16:00Z</dcterms:created>
  <dcterms:modified xsi:type="dcterms:W3CDTF">2024-09-02T09:18:00Z</dcterms:modified>
  <cp:category/>
</cp:coreProperties>
</file>